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46443" w:rsidRPr="00CF0A02" w:rsidTr="001464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6443" w:rsidRPr="00CF0A02" w:rsidRDefault="00146443">
            <w:pPr>
              <w:spacing w:before="150" w:after="150"/>
              <w:jc w:val="center"/>
              <w:rPr>
                <w:rFonts w:asciiTheme="minorHAnsi" w:eastAsia="Times New Roman" w:hAnsiTheme="minorHAnsi"/>
                <w:b/>
                <w:bCs/>
                <w:color w:val="0082C8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b/>
                <w:bCs/>
                <w:color w:val="0082C8"/>
                <w:sz w:val="18"/>
                <w:szCs w:val="18"/>
              </w:rPr>
              <w:t xml:space="preserve"> INFOAVOND GLASVEZEL</w:t>
            </w:r>
            <w:r w:rsidR="003512C6" w:rsidRPr="00CF0A02">
              <w:rPr>
                <w:rFonts w:asciiTheme="minorHAnsi" w:eastAsia="Times New Roman" w:hAnsiTheme="minorHAnsi"/>
                <w:b/>
                <w:bCs/>
                <w:color w:val="0082C8"/>
                <w:sz w:val="18"/>
                <w:szCs w:val="18"/>
              </w:rPr>
              <w:t xml:space="preserve"> op 2 november a.s.. </w:t>
            </w:r>
          </w:p>
        </w:tc>
      </w:tr>
    </w:tbl>
    <w:p w:rsidR="00146443" w:rsidRPr="00CF0A02" w:rsidRDefault="00146443" w:rsidP="00146443">
      <w:pPr>
        <w:rPr>
          <w:rFonts w:asciiTheme="minorHAnsi" w:eastAsia="Times New Roman" w:hAnsiTheme="minorHAnsi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46443" w:rsidRPr="00CF0A02" w:rsidTr="001464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</w:tr>
    </w:tbl>
    <w:p w:rsidR="00146443" w:rsidRPr="00CF0A02" w:rsidRDefault="00146443" w:rsidP="00146443">
      <w:pPr>
        <w:rPr>
          <w:rFonts w:asciiTheme="minorHAnsi" w:eastAsia="Times New Roman" w:hAnsiTheme="minorHAnsi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46443" w:rsidRPr="00CF0A02" w:rsidTr="001464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512C6" w:rsidRPr="00CF0A02" w:rsidRDefault="003512C6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E</w:t>
            </w:r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indelijk </w:t>
            </w: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is het </w:t>
            </w:r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zover. Bernheze krijgt glasvezel. In </w:t>
            </w:r>
            <w:proofErr w:type="spellStart"/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álle</w:t>
            </w:r>
            <w:proofErr w:type="spellEnd"/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kernen. En in het </w:t>
            </w:r>
            <w:proofErr w:type="spellStart"/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héle</w:t>
            </w:r>
            <w:proofErr w:type="spellEnd"/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buitengebied. Wethouder Rien Wijdeven heeft namens de gemeente de intentieovereenkomst met Eric Vos van </w:t>
            </w:r>
            <w:proofErr w:type="spellStart"/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e-fiber</w:t>
            </w:r>
            <w:proofErr w:type="spellEnd"/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getekend.  </w:t>
            </w:r>
          </w:p>
          <w:p w:rsidR="00146443" w:rsidRPr="00CF0A02" w:rsidRDefault="003512C6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U wordt hierbij uitgenodigd</w:t>
            </w:r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</w:t>
            </w: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voor een</w:t>
            </w:r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informatiebijeenkomst op</w:t>
            </w: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:</w:t>
            </w:r>
          </w:p>
          <w:p w:rsidR="00306C0E" w:rsidRDefault="00306C0E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 11 oktober om 19.30 uur in Zaal Kerkzicht in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Loosbroek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(voor de agrariërs),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12 oktober om 19.30 uur in Zaal Kerkzicht in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Loosbroek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(voor de ondernemers),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</w:rPr>
              <w:t xml:space="preserve">1 november om 19.30 uur in het </w:t>
            </w:r>
            <w:proofErr w:type="spellStart"/>
            <w:r w:rsidRPr="00CF0A02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</w:rPr>
              <w:t>Nesterlé-gebouw</w:t>
            </w:r>
            <w:proofErr w:type="spellEnd"/>
            <w:r w:rsidRPr="00CF0A02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CF0A02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</w:rPr>
              <w:t>Nistelrode</w:t>
            </w:r>
            <w:proofErr w:type="spellEnd"/>
            <w:r w:rsidRPr="00CF0A02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</w:rPr>
              <w:t>,</w:t>
            </w:r>
          </w:p>
          <w:p w:rsidR="00306C0E" w:rsidRDefault="00306C0E">
            <w:pPr>
              <w:spacing w:before="75" w:after="75"/>
              <w:rPr>
                <w:rFonts w:asciiTheme="minorHAnsi" w:eastAsia="Times New Roman" w:hAnsiTheme="minorHAnsi"/>
                <w:b/>
                <w:color w:val="1F497D" w:themeColor="text2"/>
                <w:sz w:val="18"/>
                <w:szCs w:val="18"/>
                <w:u w:val="single"/>
              </w:rPr>
            </w:pP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b/>
                <w:color w:val="1F497D" w:themeColor="text2"/>
                <w:sz w:val="18"/>
                <w:szCs w:val="18"/>
                <w:u w:val="single"/>
              </w:rPr>
            </w:pPr>
            <w:r w:rsidRPr="00CF0A02">
              <w:rPr>
                <w:rFonts w:asciiTheme="minorHAnsi" w:eastAsia="Times New Roman" w:hAnsiTheme="minorHAnsi"/>
                <w:b/>
                <w:color w:val="1F497D" w:themeColor="text2"/>
                <w:sz w:val="18"/>
                <w:szCs w:val="18"/>
                <w:u w:val="single"/>
              </w:rPr>
              <w:t>2 november om 19.30 uur in de Stuik in Vorstenbosch,</w:t>
            </w:r>
          </w:p>
          <w:p w:rsidR="003512C6" w:rsidRPr="00CF0A02" w:rsidRDefault="003512C6">
            <w:pPr>
              <w:spacing w:before="75" w:after="75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u w:val="single"/>
              </w:rPr>
            </w:pP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7 november om 19.30 uur in de Wis in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Loosbroek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,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8 november om 19.30 uur in Cultureel Centrum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Servaes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Heeswijk-Dinther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, 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9 november om 19.30 uur in de Pas in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Heesch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.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informatie-avonden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in oktober zijn speciaal gericht op respectievelijk agrariërs en ondernemers. </w:t>
            </w:r>
            <w:r w:rsidR="009378DF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Op d</w:t>
            </w: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e avonden </w:t>
            </w:r>
            <w:r w:rsidR="009378DF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in </w:t>
            </w: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begin november staan de woonhuisaansluitingen van burgers in de dorpen en in het buitengebied centraal. Als u verhinderd bent op de avond waarvoor u nu uitgenodigd wordt, bent u uiteraard ook van harte welkom op een van de andere avonden. 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Op deze avond wordt u geïnformeerd door 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- de Stichting Glasvezel Bernheze, 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- de Gemeente Bernheze, 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e-fiber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, de maatschappij die het initiatief neemt om hier glasvezel aan te leggen, en  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TriNed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, die als provider de dienstverlening op dit glasvezelnet gaat verzorgen.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U wordt op d</w:t>
            </w:r>
            <w:r w:rsidR="009378DF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eze</w:t>
            </w: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avond uitvoerig geïnformeerd over de vele voordelen die glasvezel te bieden heeft boven de andere systemen. U krijgt uiteraard ook alles te horen over de gang van zaken, de aanleg, uw aansluiting, uw abonnement, de overstapservice, etc.  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Maar u kunt uiteraard zelf ook met uw eigen vragen komen. 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De bedoeling is dat u na afloop van de hoed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én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de rand weet, zodat u weloverwogen uw keuze voor een abonnement en een pakket kunt maken. Want die keuze </w:t>
            </w:r>
            <w:r w:rsidR="003512C6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is </w:t>
            </w: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nodig om aan de 40% deelnemers te komen om glasvezel te kunnen realiseren in </w:t>
            </w:r>
            <w:proofErr w:type="spellStart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héél</w:t>
            </w:r>
            <w:proofErr w:type="spellEnd"/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Bernheze.  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  <w:p w:rsidR="00146443" w:rsidRPr="00CF0A02" w:rsidRDefault="009378DF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U bent van harte welkom</w:t>
            </w:r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op deze </w:t>
            </w:r>
            <w:proofErr w:type="spellStart"/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informatie-avond</w:t>
            </w:r>
            <w:proofErr w:type="spellEnd"/>
            <w:r w:rsidR="00146443" w:rsidRPr="00CF0A0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.</w:t>
            </w: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  <w:p w:rsidR="00146443" w:rsidRPr="00CF0A02" w:rsidRDefault="00146443">
            <w:pPr>
              <w:spacing w:before="75" w:after="75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</w:tr>
    </w:tbl>
    <w:p w:rsidR="00550199" w:rsidRPr="00CF0A02" w:rsidRDefault="00550199">
      <w:pPr>
        <w:rPr>
          <w:sz w:val="22"/>
          <w:szCs w:val="22"/>
        </w:rPr>
      </w:pPr>
    </w:p>
    <w:sectPr w:rsidR="00550199" w:rsidRPr="00CF0A02" w:rsidSect="0055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savePreviewPicture/>
  <w:compat/>
  <w:rsids>
    <w:rsidRoot w:val="00146443"/>
    <w:rsid w:val="00146443"/>
    <w:rsid w:val="002769F3"/>
    <w:rsid w:val="00306C0E"/>
    <w:rsid w:val="003512C6"/>
    <w:rsid w:val="00550199"/>
    <w:rsid w:val="009378DF"/>
    <w:rsid w:val="00C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44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46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en ine</dc:creator>
  <cp:lastModifiedBy>bart en ine</cp:lastModifiedBy>
  <cp:revision>2</cp:revision>
  <dcterms:created xsi:type="dcterms:W3CDTF">2016-10-01T09:53:00Z</dcterms:created>
  <dcterms:modified xsi:type="dcterms:W3CDTF">2016-10-01T09:53:00Z</dcterms:modified>
</cp:coreProperties>
</file>